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84A31" w14:textId="77777777" w:rsidR="00F41999" w:rsidRDefault="00F41999" w:rsidP="00F41999">
      <w:pPr>
        <w:spacing w:before="100" w:beforeAutospacing="1"/>
        <w:rPr>
          <w:rFonts w:ascii="Optima" w:eastAsia="Times New Roman" w:hAnsi="Optima" w:cs="Times New Roman"/>
          <w:b/>
          <w:bCs/>
          <w:color w:val="000090"/>
          <w:sz w:val="32"/>
          <w:szCs w:val="32"/>
          <w:lang w:val="fr-FR" w:eastAsia="fr-CA"/>
        </w:rPr>
      </w:pPr>
    </w:p>
    <w:p w14:paraId="0CFC19A2" w14:textId="0DD296F3" w:rsidR="00F41999" w:rsidRDefault="00F41999" w:rsidP="0069614D">
      <w:pPr>
        <w:spacing w:before="100" w:beforeAutospacing="1"/>
        <w:jc w:val="center"/>
        <w:rPr>
          <w:rFonts w:ascii="Optima" w:eastAsia="Times New Roman" w:hAnsi="Optima" w:cs="Times New Roman"/>
          <w:b/>
          <w:bCs/>
          <w:color w:val="000090"/>
          <w:sz w:val="32"/>
          <w:szCs w:val="32"/>
          <w:lang w:val="fr-FR" w:eastAsia="fr-CA"/>
        </w:rPr>
      </w:pPr>
      <w:r w:rsidRPr="005847F8">
        <w:rPr>
          <w:rFonts w:cs="Calibri"/>
          <w:lang w:eastAsia="fr-CA"/>
        </w:rPr>
        <w:fldChar w:fldCharType="begin"/>
      </w:r>
      <w:r w:rsidR="00B40F28">
        <w:rPr>
          <w:rFonts w:cs="Calibri"/>
          <w:lang w:eastAsia="fr-CA"/>
        </w:rPr>
        <w:instrText xml:space="preserve"> INCLUDEPICTURE "C:\\var\\folders\\rs\\nzsj46zs0xj899153yy9tcf00000gr\\T\\com.microsoft.Word\\WebArchiveCopyPasteTempFiles\\page1image54438880" \* MERGEFORMAT </w:instrText>
      </w:r>
      <w:r w:rsidRPr="005847F8">
        <w:rPr>
          <w:rFonts w:cs="Calibri"/>
          <w:lang w:eastAsia="fr-CA"/>
        </w:rPr>
        <w:fldChar w:fldCharType="separate"/>
      </w:r>
      <w:r w:rsidRPr="00E40BA0">
        <w:rPr>
          <w:rFonts w:cs="Calibri"/>
          <w:noProof/>
          <w:lang w:eastAsia="fr-CA"/>
        </w:rPr>
        <w:drawing>
          <wp:inline distT="0" distB="0" distL="0" distR="0" wp14:anchorId="6B234C16" wp14:editId="442AD2C4">
            <wp:extent cx="1484630" cy="995680"/>
            <wp:effectExtent l="0" t="0" r="0" b="0"/>
            <wp:docPr id="1" name="Image 1" descr="page1image54438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page1image54438880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7F8">
        <w:rPr>
          <w:rFonts w:cs="Calibri"/>
          <w:lang w:eastAsia="fr-CA"/>
        </w:rPr>
        <w:fldChar w:fldCharType="end"/>
      </w:r>
    </w:p>
    <w:p w14:paraId="10D3A14A" w14:textId="5D833103" w:rsidR="0069614D" w:rsidRPr="004D1FA9" w:rsidRDefault="0069614D" w:rsidP="0069614D">
      <w:pPr>
        <w:spacing w:before="100" w:beforeAutospacing="1"/>
        <w:jc w:val="center"/>
        <w:rPr>
          <w:rFonts w:ascii="Optima" w:eastAsia="Times New Roman" w:hAnsi="Optima" w:cs="Times New Roman"/>
          <w:b/>
          <w:bCs/>
          <w:color w:val="000000"/>
          <w:sz w:val="32"/>
          <w:szCs w:val="32"/>
          <w:lang w:val="fr-FR" w:eastAsia="fr-CA"/>
        </w:rPr>
      </w:pPr>
      <w:r w:rsidRPr="0069614D">
        <w:rPr>
          <w:rFonts w:ascii="Optima" w:eastAsia="Times New Roman" w:hAnsi="Optima" w:cs="Times New Roman"/>
          <w:b/>
          <w:bCs/>
          <w:color w:val="000090"/>
          <w:sz w:val="32"/>
          <w:szCs w:val="32"/>
          <w:lang w:val="fr-FR" w:eastAsia="fr-CA"/>
        </w:rPr>
        <w:sym w:font="Symbol" w:char="F084"/>
      </w:r>
      <w:r w:rsidRPr="0069614D">
        <w:rPr>
          <w:rFonts w:ascii="Optima" w:eastAsia="Times New Roman" w:hAnsi="Optima" w:cs="Times New Roman"/>
          <w:b/>
          <w:bCs/>
          <w:color w:val="000090"/>
          <w:sz w:val="32"/>
          <w:szCs w:val="32"/>
          <w:lang w:val="fr-FR" w:eastAsia="fr-CA"/>
        </w:rPr>
        <w:t> Trucs lors de la recherche de logement </w:t>
      </w:r>
      <w:r w:rsidRPr="0069614D">
        <w:rPr>
          <w:rFonts w:ascii="Optima" w:eastAsia="Times New Roman" w:hAnsi="Optima" w:cs="Times New Roman"/>
          <w:b/>
          <w:bCs/>
          <w:color w:val="000000"/>
          <w:sz w:val="32"/>
          <w:szCs w:val="32"/>
          <w:lang w:val="fr-FR" w:eastAsia="fr-CA"/>
        </w:rPr>
        <w:t>*</w:t>
      </w:r>
    </w:p>
    <w:p w14:paraId="21DF44D0" w14:textId="38213931" w:rsidR="0069614D" w:rsidRPr="0069614D" w:rsidRDefault="0069614D" w:rsidP="004D1FA9">
      <w:pPr>
        <w:spacing w:before="100" w:beforeAutospacing="1"/>
        <w:jc w:val="both"/>
        <w:rPr>
          <w:rFonts w:ascii="Optima" w:eastAsia="Times New Roman" w:hAnsi="Optima" w:cs="Times New Roman"/>
          <w:color w:val="000000"/>
          <w:sz w:val="28"/>
          <w:szCs w:val="28"/>
          <w:lang w:eastAsia="fr-CA"/>
        </w:rPr>
      </w:pPr>
      <w:r w:rsidRPr="0069614D">
        <w:rPr>
          <w:rFonts w:ascii="Optima" w:eastAsia="Times New Roman" w:hAnsi="Optima" w:cs="Times New Roman"/>
          <w:color w:val="000000"/>
          <w:sz w:val="28"/>
          <w:szCs w:val="28"/>
          <w:lang w:val="fr-FR" w:eastAsia="fr-CA"/>
        </w:rPr>
        <w:t>- Informer</w:t>
      </w:r>
      <w:r w:rsidR="00B40F28">
        <w:rPr>
          <w:rFonts w:ascii="Optima" w:eastAsia="Times New Roman" w:hAnsi="Optima" w:cs="Times New Roman"/>
          <w:color w:val="000000"/>
          <w:sz w:val="28"/>
          <w:szCs w:val="28"/>
          <w:lang w:val="fr-FR" w:eastAsia="fr-CA"/>
        </w:rPr>
        <w:t xml:space="preserve"> </w:t>
      </w:r>
      <w:r w:rsidRPr="0069614D">
        <w:rPr>
          <w:rFonts w:ascii="Optima" w:eastAsia="Times New Roman" w:hAnsi="Optima" w:cs="Times New Roman"/>
          <w:color w:val="000000"/>
          <w:sz w:val="28"/>
          <w:szCs w:val="28"/>
          <w:lang w:val="fr-FR" w:eastAsia="fr-CA"/>
        </w:rPr>
        <w:t>familles, ami-e-s,</w:t>
      </w:r>
      <w:r w:rsidRPr="0069614D">
        <w:rPr>
          <w:rFonts w:ascii="Optima" w:eastAsia="Times New Roman" w:hAnsi="Optima" w:cs="Times New Roman"/>
          <w:color w:val="000000"/>
          <w:sz w:val="28"/>
          <w:szCs w:val="28"/>
          <w:lang w:eastAsia="fr-CA"/>
        </w:rPr>
        <w:t> </w:t>
      </w:r>
      <w:r w:rsidRPr="0069614D">
        <w:rPr>
          <w:rFonts w:ascii="Optima" w:eastAsia="Times New Roman" w:hAnsi="Optima" w:cs="Times New Roman"/>
          <w:color w:val="000000"/>
          <w:sz w:val="28"/>
          <w:szCs w:val="28"/>
          <w:lang w:val="fr-FR" w:eastAsia="fr-CA"/>
        </w:rPr>
        <w:t>voisins-nes, collègues de travail de votre intention de déménager.</w:t>
      </w:r>
    </w:p>
    <w:p w14:paraId="2A1C6FD4" w14:textId="24CE9457" w:rsidR="0069614D" w:rsidRPr="0069614D" w:rsidRDefault="0069614D" w:rsidP="004D1FA9">
      <w:pPr>
        <w:spacing w:before="100" w:beforeAutospacing="1"/>
        <w:jc w:val="both"/>
        <w:rPr>
          <w:rFonts w:ascii="Optima" w:eastAsia="Times New Roman" w:hAnsi="Optima" w:cs="Times New Roman"/>
          <w:color w:val="000000"/>
          <w:sz w:val="28"/>
          <w:szCs w:val="28"/>
          <w:lang w:eastAsia="fr-CA"/>
        </w:rPr>
      </w:pPr>
      <w:r w:rsidRPr="0069614D">
        <w:rPr>
          <w:rFonts w:ascii="Optima" w:eastAsia="Times New Roman" w:hAnsi="Optima" w:cs="Times New Roman"/>
          <w:color w:val="000000"/>
          <w:sz w:val="28"/>
          <w:szCs w:val="28"/>
          <w:lang w:val="fr-FR" w:eastAsia="fr-CA"/>
        </w:rPr>
        <w:t>- Consulter les journaux locaux, les babillards d’information (pharmacies, épiceries, buanderies), les babillards électroniques et les divers sites internet.</w:t>
      </w:r>
    </w:p>
    <w:p w14:paraId="7576FA42" w14:textId="48075258" w:rsidR="0069614D" w:rsidRPr="0069614D" w:rsidRDefault="0069614D" w:rsidP="004D1FA9">
      <w:pPr>
        <w:spacing w:before="100" w:beforeAutospacing="1"/>
        <w:jc w:val="both"/>
        <w:rPr>
          <w:rFonts w:ascii="Optima" w:eastAsia="Times New Roman" w:hAnsi="Optima" w:cs="Times New Roman"/>
          <w:color w:val="000000"/>
          <w:sz w:val="28"/>
          <w:szCs w:val="28"/>
          <w:lang w:eastAsia="fr-CA"/>
        </w:rPr>
      </w:pPr>
      <w:r w:rsidRPr="0069614D">
        <w:rPr>
          <w:rFonts w:ascii="Optima" w:eastAsia="Times New Roman" w:hAnsi="Optima" w:cs="Times New Roman"/>
          <w:color w:val="000000"/>
          <w:sz w:val="28"/>
          <w:szCs w:val="28"/>
          <w:lang w:val="fr-FR" w:eastAsia="fr-CA"/>
        </w:rPr>
        <w:t>- Parcourir les rues du quartier à pied, à vélo ou en auto. Un certain nombre de propriétaires annoncent encore leurs logements à louer en plaçant des affiches sur leur immeuble.</w:t>
      </w:r>
    </w:p>
    <w:p w14:paraId="7A3174A4" w14:textId="2AB802D8" w:rsidR="0069614D" w:rsidRPr="0069614D" w:rsidRDefault="0069614D" w:rsidP="004D1FA9">
      <w:pPr>
        <w:spacing w:before="100" w:beforeAutospacing="1"/>
        <w:jc w:val="both"/>
        <w:rPr>
          <w:rFonts w:ascii="Optima" w:eastAsia="Times New Roman" w:hAnsi="Optima" w:cs="Times New Roman"/>
          <w:color w:val="000000"/>
          <w:sz w:val="28"/>
          <w:szCs w:val="28"/>
          <w:lang w:eastAsia="fr-CA"/>
        </w:rPr>
      </w:pPr>
      <w:r w:rsidRPr="0069614D">
        <w:rPr>
          <w:rFonts w:ascii="Optima" w:eastAsia="Times New Roman" w:hAnsi="Optima" w:cs="Times New Roman"/>
          <w:color w:val="000000"/>
          <w:sz w:val="28"/>
          <w:szCs w:val="28"/>
          <w:lang w:val="fr-FR" w:eastAsia="fr-CA"/>
        </w:rPr>
        <w:t xml:space="preserve">- Envisager la </w:t>
      </w:r>
      <w:r w:rsidRPr="004D1FA9">
        <w:rPr>
          <w:rFonts w:ascii="Optima" w:eastAsia="Times New Roman" w:hAnsi="Optima" w:cs="Times New Roman"/>
          <w:color w:val="000000"/>
          <w:sz w:val="28"/>
          <w:szCs w:val="28"/>
          <w:lang w:val="fr-FR" w:eastAsia="fr-CA"/>
        </w:rPr>
        <w:t>colocation :</w:t>
      </w:r>
      <w:r w:rsidRPr="0069614D">
        <w:rPr>
          <w:rFonts w:ascii="Optima" w:eastAsia="Times New Roman" w:hAnsi="Optima" w:cs="Times New Roman"/>
          <w:color w:val="000000"/>
          <w:sz w:val="28"/>
          <w:szCs w:val="28"/>
          <w:lang w:val="fr-FR" w:eastAsia="fr-CA"/>
        </w:rPr>
        <w:t xml:space="preserve"> deux personnes ou plus s’engagent conjointement dans </w:t>
      </w:r>
      <w:r w:rsidR="004D1FA9" w:rsidRPr="0069614D">
        <w:rPr>
          <w:rFonts w:ascii="Optima" w:eastAsia="Times New Roman" w:hAnsi="Optima" w:cs="Times New Roman"/>
          <w:color w:val="000000"/>
          <w:sz w:val="28"/>
          <w:szCs w:val="28"/>
          <w:lang w:val="fr-FR" w:eastAsia="fr-CA"/>
        </w:rPr>
        <w:t>un même</w:t>
      </w:r>
      <w:r w:rsidRPr="0069614D">
        <w:rPr>
          <w:rFonts w:ascii="Optima" w:eastAsia="Times New Roman" w:hAnsi="Optima" w:cs="Times New Roman"/>
          <w:color w:val="000000"/>
          <w:sz w:val="28"/>
          <w:szCs w:val="28"/>
          <w:lang w:val="fr-FR" w:eastAsia="fr-CA"/>
        </w:rPr>
        <w:t xml:space="preserve"> bail afin de partager les coûts. Cependant, rédiger une convention de colocation.</w:t>
      </w:r>
    </w:p>
    <w:p w14:paraId="5654A01A" w14:textId="46925D83" w:rsidR="0069614D" w:rsidRPr="0069614D" w:rsidRDefault="004D1FA9" w:rsidP="004D1FA9">
      <w:pPr>
        <w:spacing w:before="100" w:beforeAutospacing="1"/>
        <w:ind w:firstLine="708"/>
        <w:jc w:val="both"/>
        <w:rPr>
          <w:rFonts w:ascii="Optima" w:eastAsia="Times New Roman" w:hAnsi="Optima" w:cs="Times New Roman"/>
          <w:color w:val="000000"/>
          <w:sz w:val="28"/>
          <w:szCs w:val="28"/>
          <w:lang w:eastAsia="fr-CA"/>
        </w:rPr>
      </w:pPr>
      <w:r>
        <w:rPr>
          <w:rFonts w:ascii="Segoe UI Symbol" w:eastAsia="Times New Roman" w:hAnsi="Segoe UI Symbol" w:cs="Times New Roman"/>
          <w:b/>
          <w:bCs/>
          <w:color w:val="000000"/>
          <w:sz w:val="28"/>
          <w:szCs w:val="28"/>
          <w:lang w:val="fr-FR" w:eastAsia="fr-CA"/>
        </w:rPr>
        <w:t>➤</w:t>
      </w:r>
      <w:r w:rsidR="0069614D" w:rsidRPr="0069614D">
        <w:rPr>
          <w:rFonts w:ascii="Optima" w:eastAsia="Times New Roman" w:hAnsi="Optima" w:cs="Times New Roman"/>
          <w:b/>
          <w:bCs/>
          <w:color w:val="000000"/>
          <w:sz w:val="28"/>
          <w:szCs w:val="28"/>
          <w:lang w:val="fr-FR" w:eastAsia="fr-CA"/>
        </w:rPr>
        <w:t> </w:t>
      </w:r>
      <w:r w:rsidR="0069614D" w:rsidRPr="0069614D">
        <w:rPr>
          <w:rFonts w:ascii="Optima" w:eastAsia="Times New Roman" w:hAnsi="Optima" w:cs="Times New Roman"/>
          <w:b/>
          <w:bCs/>
          <w:color w:val="FF0000"/>
          <w:sz w:val="28"/>
          <w:szCs w:val="28"/>
          <w:lang w:val="fr-FR" w:eastAsia="fr-CA"/>
        </w:rPr>
        <w:t>Pièges à éviter</w:t>
      </w:r>
      <w:r w:rsidR="0069614D" w:rsidRPr="0069614D">
        <w:rPr>
          <w:rFonts w:ascii="Helvetica" w:eastAsia="Times New Roman" w:hAnsi="Helvetica" w:cs="Times New Roman"/>
          <w:color w:val="000000"/>
          <w:sz w:val="28"/>
          <w:szCs w:val="28"/>
          <w:lang w:eastAsia="fr-CA"/>
        </w:rPr>
        <w:t> </w:t>
      </w:r>
    </w:p>
    <w:p w14:paraId="6B547C52" w14:textId="3F8AA05D" w:rsidR="0069614D" w:rsidRPr="0069614D" w:rsidRDefault="0069614D" w:rsidP="004D1FA9">
      <w:pPr>
        <w:spacing w:before="100" w:beforeAutospacing="1"/>
        <w:jc w:val="both"/>
        <w:rPr>
          <w:rFonts w:ascii="Optima" w:eastAsia="Times New Roman" w:hAnsi="Optima" w:cs="Times New Roman"/>
          <w:color w:val="000000"/>
          <w:sz w:val="28"/>
          <w:szCs w:val="28"/>
          <w:lang w:eastAsia="fr-CA"/>
        </w:rPr>
      </w:pPr>
      <w:r w:rsidRPr="0069614D">
        <w:rPr>
          <w:rFonts w:ascii="Optima" w:eastAsia="Times New Roman" w:hAnsi="Optima" w:cs="Times New Roman"/>
          <w:color w:val="000000"/>
          <w:sz w:val="28"/>
          <w:szCs w:val="28"/>
          <w:lang w:val="fr-FR" w:eastAsia="fr-CA"/>
        </w:rPr>
        <w:t xml:space="preserve">- Les constructions neuves, ou ayant changées de vocation (anciennes écoles, commerces) en raison de l’absence du contrôle des augmentations par </w:t>
      </w:r>
      <w:r w:rsidR="00900A39">
        <w:rPr>
          <w:rFonts w:ascii="Optima" w:eastAsia="Times New Roman" w:hAnsi="Optima" w:cs="Times New Roman"/>
          <w:color w:val="000000"/>
          <w:sz w:val="28"/>
          <w:szCs w:val="28"/>
          <w:lang w:val="fr-FR" w:eastAsia="fr-CA"/>
        </w:rPr>
        <w:t xml:space="preserve">le </w:t>
      </w:r>
      <w:r w:rsidRPr="0069614D">
        <w:rPr>
          <w:rFonts w:ascii="Optima" w:eastAsia="Times New Roman" w:hAnsi="Optima" w:cs="Times New Roman"/>
          <w:color w:val="000000"/>
          <w:sz w:val="28"/>
          <w:szCs w:val="28"/>
          <w:lang w:val="fr-FR" w:eastAsia="fr-CA"/>
        </w:rPr>
        <w:t>Tribunal administratif du Québec</w:t>
      </w:r>
      <w:r w:rsidRPr="004D1FA9">
        <w:rPr>
          <w:rFonts w:ascii="Optima" w:eastAsia="Times New Roman" w:hAnsi="Optima" w:cs="Times New Roman"/>
          <w:color w:val="000000"/>
          <w:sz w:val="28"/>
          <w:szCs w:val="28"/>
          <w:lang w:eastAsia="fr-CA"/>
        </w:rPr>
        <w:t xml:space="preserve"> </w:t>
      </w:r>
      <w:r w:rsidRPr="0069614D">
        <w:rPr>
          <w:rFonts w:ascii="Optima" w:eastAsia="Times New Roman" w:hAnsi="Optima" w:cs="Times New Roman"/>
          <w:color w:val="000000"/>
          <w:sz w:val="28"/>
          <w:szCs w:val="28"/>
          <w:lang w:val="fr-FR" w:eastAsia="fr-CA"/>
        </w:rPr>
        <w:t>durant une période de 5 ans </w:t>
      </w:r>
      <w:r w:rsidRPr="0069614D">
        <w:rPr>
          <w:rFonts w:ascii="Optima" w:eastAsia="Times New Roman" w:hAnsi="Optima" w:cs="Times New Roman"/>
          <w:b/>
          <w:bCs/>
          <w:color w:val="000000"/>
          <w:sz w:val="28"/>
          <w:szCs w:val="28"/>
          <w:lang w:val="fr-FR" w:eastAsia="fr-CA"/>
        </w:rPr>
        <w:t>(la clause F du bail).</w:t>
      </w:r>
      <w:r w:rsidRPr="0069614D">
        <w:rPr>
          <w:rFonts w:ascii="Optima" w:eastAsia="Times New Roman" w:hAnsi="Optima" w:cs="Times New Roman"/>
          <w:color w:val="000000"/>
          <w:sz w:val="28"/>
          <w:szCs w:val="28"/>
          <w:lang w:val="fr-FR" w:eastAsia="fr-CA"/>
        </w:rPr>
        <w:t> Les condos neufs en location sont à éviter.</w:t>
      </w:r>
    </w:p>
    <w:p w14:paraId="23324895" w14:textId="77777777" w:rsidR="0069614D" w:rsidRPr="0069614D" w:rsidRDefault="0069614D" w:rsidP="004D1FA9">
      <w:pPr>
        <w:spacing w:before="100" w:beforeAutospacing="1"/>
        <w:jc w:val="both"/>
        <w:rPr>
          <w:rFonts w:ascii="Optima" w:eastAsia="Times New Roman" w:hAnsi="Optima" w:cs="Times New Roman"/>
          <w:color w:val="000000"/>
          <w:sz w:val="28"/>
          <w:szCs w:val="28"/>
          <w:lang w:eastAsia="fr-CA"/>
        </w:rPr>
      </w:pPr>
      <w:r w:rsidRPr="0069614D">
        <w:rPr>
          <w:rFonts w:ascii="Optima" w:eastAsia="Times New Roman" w:hAnsi="Optima" w:cs="Times New Roman"/>
          <w:color w:val="000000"/>
          <w:sz w:val="28"/>
          <w:szCs w:val="28"/>
          <w:lang w:val="fr-FR" w:eastAsia="fr-CA"/>
        </w:rPr>
        <w:t>- Agence de location, c’est inutile et souvent dispendieux.</w:t>
      </w:r>
    </w:p>
    <w:p w14:paraId="53554544" w14:textId="7D37BED5" w:rsidR="0069614D" w:rsidRPr="0069614D" w:rsidRDefault="0069614D" w:rsidP="004D1FA9">
      <w:pPr>
        <w:spacing w:before="100" w:beforeAutospacing="1"/>
        <w:jc w:val="both"/>
        <w:rPr>
          <w:rFonts w:ascii="Optima" w:eastAsia="Times New Roman" w:hAnsi="Optima" w:cs="Times New Roman"/>
          <w:color w:val="000000"/>
          <w:sz w:val="28"/>
          <w:szCs w:val="28"/>
          <w:lang w:eastAsia="fr-CA"/>
        </w:rPr>
      </w:pPr>
      <w:r w:rsidRPr="0069614D">
        <w:rPr>
          <w:rFonts w:ascii="Optima" w:eastAsia="Times New Roman" w:hAnsi="Optima" w:cs="Times New Roman"/>
          <w:color w:val="000000"/>
          <w:sz w:val="28"/>
          <w:szCs w:val="28"/>
          <w:lang w:val="fr-FR" w:eastAsia="fr-CA"/>
        </w:rPr>
        <w:t>- Donner un dépôt et exiger un reçu. Seul le paiement de loyer du premier mois peut être exigé</w:t>
      </w:r>
      <w:r w:rsidRPr="004D1FA9">
        <w:rPr>
          <w:rFonts w:ascii="Optima" w:eastAsia="Times New Roman" w:hAnsi="Optima" w:cs="Times New Roman"/>
          <w:color w:val="000000"/>
          <w:sz w:val="28"/>
          <w:szCs w:val="28"/>
          <w:lang w:val="fr-FR" w:eastAsia="fr-CA"/>
        </w:rPr>
        <w:t xml:space="preserve"> </w:t>
      </w:r>
      <w:r w:rsidRPr="0069614D">
        <w:rPr>
          <w:rFonts w:ascii="Optima" w:eastAsia="Times New Roman" w:hAnsi="Optima" w:cs="Times New Roman"/>
          <w:color w:val="000000"/>
          <w:sz w:val="28"/>
          <w:szCs w:val="28"/>
          <w:lang w:val="fr-FR" w:eastAsia="fr-CA"/>
        </w:rPr>
        <w:t>d’avance selon la loi, mais une fois le bail signé</w:t>
      </w:r>
      <w:r w:rsidR="00900A39">
        <w:rPr>
          <w:rFonts w:ascii="Optima" w:eastAsia="Times New Roman" w:hAnsi="Optima" w:cs="Times New Roman"/>
          <w:color w:val="000000"/>
          <w:sz w:val="28"/>
          <w:szCs w:val="28"/>
          <w:lang w:val="fr-FR" w:eastAsia="fr-CA"/>
        </w:rPr>
        <w:t xml:space="preserve"> t</w:t>
      </w:r>
      <w:r w:rsidRPr="0069614D">
        <w:rPr>
          <w:rFonts w:ascii="Optima" w:eastAsia="Times New Roman" w:hAnsi="Optima" w:cs="Times New Roman"/>
          <w:color w:val="000000"/>
          <w:sz w:val="28"/>
          <w:szCs w:val="28"/>
          <w:lang w:val="fr-FR" w:eastAsia="fr-CA"/>
        </w:rPr>
        <w:t>out autre dépôt est interdit, que ce soit pour</w:t>
      </w:r>
      <w:r w:rsidRPr="004D1FA9">
        <w:rPr>
          <w:rFonts w:ascii="Optima" w:eastAsia="Times New Roman" w:hAnsi="Optima" w:cs="Times New Roman"/>
          <w:color w:val="000000"/>
          <w:sz w:val="28"/>
          <w:szCs w:val="28"/>
          <w:lang w:eastAsia="fr-CA"/>
        </w:rPr>
        <w:t xml:space="preserve"> </w:t>
      </w:r>
      <w:r w:rsidRPr="0069614D">
        <w:rPr>
          <w:rFonts w:ascii="Optima" w:eastAsia="Times New Roman" w:hAnsi="Optima" w:cs="Times New Roman"/>
          <w:color w:val="000000"/>
          <w:sz w:val="28"/>
          <w:szCs w:val="28"/>
          <w:lang w:val="fr-FR" w:eastAsia="fr-CA"/>
        </w:rPr>
        <w:t>les clés, meubles ou bris éventuels causés au logement. </w:t>
      </w:r>
    </w:p>
    <w:p w14:paraId="3B0E8BAC" w14:textId="3CB2D1A6" w:rsidR="004D1FA9" w:rsidRPr="00F41999" w:rsidRDefault="0069614D" w:rsidP="00F41999">
      <w:pPr>
        <w:spacing w:before="100" w:beforeAutospacing="1"/>
        <w:jc w:val="both"/>
        <w:rPr>
          <w:rFonts w:ascii="Optima" w:eastAsia="Times New Roman" w:hAnsi="Optima" w:cs="Times New Roman"/>
          <w:color w:val="000000"/>
          <w:sz w:val="28"/>
          <w:szCs w:val="28"/>
          <w:lang w:val="fr-FR" w:eastAsia="fr-CA"/>
        </w:rPr>
      </w:pPr>
      <w:r w:rsidRPr="0069614D">
        <w:rPr>
          <w:rFonts w:ascii="Optima" w:eastAsia="Times New Roman" w:hAnsi="Optima" w:cs="Times New Roman"/>
          <w:color w:val="000000"/>
          <w:sz w:val="28"/>
          <w:szCs w:val="28"/>
          <w:lang w:val="fr-FR" w:eastAsia="fr-CA"/>
        </w:rPr>
        <w:lastRenderedPageBreak/>
        <w:t xml:space="preserve">- On peut porter plainte au Tribunal administratif du </w:t>
      </w:r>
      <w:r w:rsidR="00F41999">
        <w:rPr>
          <w:rFonts w:ascii="Optima" w:eastAsia="Times New Roman" w:hAnsi="Optima" w:cs="Times New Roman"/>
          <w:color w:val="000000"/>
          <w:sz w:val="28"/>
          <w:szCs w:val="28"/>
          <w:lang w:val="fr-FR" w:eastAsia="fr-CA"/>
        </w:rPr>
        <w:t xml:space="preserve">logement (TAL) </w:t>
      </w:r>
      <w:r w:rsidRPr="0069614D">
        <w:rPr>
          <w:rFonts w:ascii="Optima" w:eastAsia="Times New Roman" w:hAnsi="Optima" w:cs="Times New Roman"/>
          <w:color w:val="000000"/>
          <w:sz w:val="28"/>
          <w:szCs w:val="28"/>
          <w:lang w:val="fr-FR" w:eastAsia="fr-CA"/>
        </w:rPr>
        <w:t>et demander un remboursement.</w:t>
      </w:r>
    </w:p>
    <w:p w14:paraId="070F7268" w14:textId="434860DD" w:rsidR="0069614D" w:rsidRPr="0069614D" w:rsidRDefault="004D1FA9" w:rsidP="004D1FA9">
      <w:pPr>
        <w:spacing w:before="100" w:beforeAutospacing="1"/>
        <w:ind w:firstLine="708"/>
        <w:rPr>
          <w:rFonts w:ascii="Optima" w:eastAsia="Times New Roman" w:hAnsi="Optima" w:cs="Times New Roman"/>
          <w:color w:val="000000"/>
          <w:sz w:val="28"/>
          <w:szCs w:val="28"/>
          <w:lang w:eastAsia="fr-CA"/>
        </w:rPr>
      </w:pPr>
      <w:r>
        <w:rPr>
          <w:rFonts w:ascii="Segoe UI Symbol" w:eastAsia="Times New Roman" w:hAnsi="Segoe UI Symbol" w:cs="Times New Roman"/>
          <w:b/>
          <w:bCs/>
          <w:color w:val="000000"/>
          <w:sz w:val="28"/>
          <w:szCs w:val="28"/>
          <w:lang w:val="fr-FR" w:eastAsia="fr-CA"/>
        </w:rPr>
        <w:t xml:space="preserve">➤ </w:t>
      </w:r>
      <w:r w:rsidR="0069614D" w:rsidRPr="0069614D">
        <w:rPr>
          <w:rFonts w:ascii="Optima" w:eastAsia="Times New Roman" w:hAnsi="Optima" w:cs="Times New Roman"/>
          <w:b/>
          <w:bCs/>
          <w:color w:val="7030A0"/>
          <w:sz w:val="28"/>
          <w:szCs w:val="28"/>
          <w:lang w:val="fr-FR" w:eastAsia="fr-CA"/>
        </w:rPr>
        <w:t>Suggestions pour le choix d’un logement</w:t>
      </w:r>
    </w:p>
    <w:p w14:paraId="279A7B5B" w14:textId="445479C8" w:rsidR="0069614D" w:rsidRPr="0069614D" w:rsidRDefault="0069614D" w:rsidP="0069614D">
      <w:pPr>
        <w:spacing w:before="100" w:beforeAutospacing="1"/>
        <w:jc w:val="both"/>
        <w:rPr>
          <w:rFonts w:ascii="Optima" w:eastAsia="Times New Roman" w:hAnsi="Optima" w:cs="Times New Roman"/>
          <w:color w:val="000000"/>
          <w:sz w:val="28"/>
          <w:szCs w:val="28"/>
          <w:lang w:eastAsia="fr-CA"/>
        </w:rPr>
      </w:pPr>
      <w:r w:rsidRPr="0069614D">
        <w:rPr>
          <w:rFonts w:ascii="Optima" w:eastAsia="Times New Roman" w:hAnsi="Optima" w:cs="Times New Roman"/>
          <w:color w:val="000000"/>
          <w:sz w:val="28"/>
          <w:szCs w:val="28"/>
          <w:lang w:val="fr-FR" w:eastAsia="fr-CA"/>
        </w:rPr>
        <w:t>- Analyser ce que l’on veut : lieu, transport, coût, nombre de pièces, services inclus dans le bail, rangement, services de proximité, écoles, parcs, etc. </w:t>
      </w:r>
    </w:p>
    <w:p w14:paraId="6C7B2899" w14:textId="77777777" w:rsidR="0069614D" w:rsidRPr="0069614D" w:rsidRDefault="0069614D" w:rsidP="0069614D">
      <w:pPr>
        <w:spacing w:before="100" w:beforeAutospacing="1"/>
        <w:jc w:val="both"/>
        <w:rPr>
          <w:rFonts w:ascii="Optima" w:eastAsia="Times New Roman" w:hAnsi="Optima" w:cs="Times New Roman"/>
          <w:color w:val="000000"/>
          <w:sz w:val="28"/>
          <w:szCs w:val="28"/>
          <w:lang w:eastAsia="fr-CA"/>
        </w:rPr>
      </w:pPr>
      <w:r w:rsidRPr="0069614D">
        <w:rPr>
          <w:rFonts w:ascii="Optima" w:eastAsia="Times New Roman" w:hAnsi="Optima" w:cs="Times New Roman"/>
          <w:color w:val="000000"/>
          <w:sz w:val="28"/>
          <w:szCs w:val="28"/>
          <w:lang w:val="fr-FR" w:eastAsia="fr-CA"/>
        </w:rPr>
        <w:t>- Se préparer un budget couvrant les différents frais de déménagement et d’emménagement.</w:t>
      </w:r>
    </w:p>
    <w:p w14:paraId="3C729F6C" w14:textId="11B9DE5B" w:rsidR="0069614D" w:rsidRPr="0069614D" w:rsidRDefault="0069614D" w:rsidP="0069614D">
      <w:pPr>
        <w:spacing w:before="100" w:beforeAutospacing="1"/>
        <w:jc w:val="both"/>
        <w:rPr>
          <w:rFonts w:ascii="Optima" w:eastAsia="Times New Roman" w:hAnsi="Optima" w:cs="Times New Roman"/>
          <w:color w:val="000000"/>
          <w:sz w:val="28"/>
          <w:szCs w:val="28"/>
          <w:lang w:eastAsia="fr-CA"/>
        </w:rPr>
      </w:pPr>
      <w:r w:rsidRPr="0069614D">
        <w:rPr>
          <w:rFonts w:ascii="Optima" w:eastAsia="Times New Roman" w:hAnsi="Optima" w:cs="Times New Roman"/>
          <w:color w:val="000000"/>
          <w:sz w:val="28"/>
          <w:szCs w:val="28"/>
          <w:lang w:val="fr-FR" w:eastAsia="fr-CA"/>
        </w:rPr>
        <w:t>- Se faire accompagner d’un parent ou d’un ami qui pourront vous servir de témoins en cas de discrimination. </w:t>
      </w:r>
    </w:p>
    <w:p w14:paraId="145ABDEA" w14:textId="77777777" w:rsidR="0069614D" w:rsidRPr="0069614D" w:rsidRDefault="0069614D" w:rsidP="0069614D">
      <w:pPr>
        <w:spacing w:before="100" w:beforeAutospacing="1"/>
        <w:jc w:val="both"/>
        <w:rPr>
          <w:rFonts w:ascii="Optima" w:eastAsia="Times New Roman" w:hAnsi="Optima" w:cs="Times New Roman"/>
          <w:color w:val="000000"/>
          <w:sz w:val="28"/>
          <w:szCs w:val="28"/>
          <w:lang w:eastAsia="fr-CA"/>
        </w:rPr>
      </w:pPr>
      <w:r w:rsidRPr="0069614D">
        <w:rPr>
          <w:rFonts w:ascii="Optima" w:eastAsia="Times New Roman" w:hAnsi="Optima" w:cs="Times New Roman"/>
          <w:color w:val="000000"/>
          <w:sz w:val="28"/>
          <w:szCs w:val="28"/>
          <w:lang w:val="fr-FR" w:eastAsia="fr-CA"/>
        </w:rPr>
        <w:t>- Visiter le logement, de préférence durant le jour, afin de pouvoir constater certains défauts. </w:t>
      </w:r>
    </w:p>
    <w:p w14:paraId="78347F03" w14:textId="77777777" w:rsidR="0069614D" w:rsidRPr="0069614D" w:rsidRDefault="0069614D" w:rsidP="0069614D">
      <w:pPr>
        <w:spacing w:before="100" w:beforeAutospacing="1"/>
        <w:jc w:val="both"/>
        <w:rPr>
          <w:rFonts w:ascii="Optima" w:eastAsia="Times New Roman" w:hAnsi="Optima" w:cs="Times New Roman"/>
          <w:color w:val="000000"/>
          <w:sz w:val="28"/>
          <w:szCs w:val="28"/>
          <w:lang w:eastAsia="fr-CA"/>
        </w:rPr>
      </w:pPr>
      <w:r w:rsidRPr="0069614D">
        <w:rPr>
          <w:rFonts w:ascii="Optima" w:eastAsia="Times New Roman" w:hAnsi="Optima" w:cs="Times New Roman"/>
          <w:color w:val="000000"/>
          <w:sz w:val="28"/>
          <w:szCs w:val="28"/>
          <w:lang w:val="fr-FR" w:eastAsia="fr-CA"/>
        </w:rPr>
        <w:t>- Ne pas hésiter à regarder partout dans le logement (placard, garde-manger, armoires etc.).</w:t>
      </w:r>
    </w:p>
    <w:p w14:paraId="35B18E78" w14:textId="43362054" w:rsidR="0069614D" w:rsidRPr="0069614D" w:rsidRDefault="0069614D" w:rsidP="0069614D">
      <w:pPr>
        <w:spacing w:before="100" w:beforeAutospacing="1"/>
        <w:jc w:val="both"/>
        <w:rPr>
          <w:rFonts w:ascii="Optima" w:eastAsia="Times New Roman" w:hAnsi="Optima" w:cs="Times New Roman"/>
          <w:color w:val="000000"/>
          <w:sz w:val="28"/>
          <w:szCs w:val="28"/>
          <w:lang w:eastAsia="fr-CA"/>
        </w:rPr>
      </w:pPr>
      <w:r w:rsidRPr="0069614D">
        <w:rPr>
          <w:rFonts w:ascii="Optima" w:eastAsia="Times New Roman" w:hAnsi="Optima" w:cs="Times New Roman"/>
          <w:color w:val="000000"/>
          <w:sz w:val="28"/>
          <w:szCs w:val="28"/>
          <w:lang w:val="fr-FR" w:eastAsia="fr-CA"/>
        </w:rPr>
        <w:t>- Essayer d’avoir un contact avec la personne occupante pour lui poser un certain nombre de</w:t>
      </w:r>
      <w:r w:rsidRPr="004D1FA9">
        <w:rPr>
          <w:rFonts w:ascii="Optima" w:eastAsia="Times New Roman" w:hAnsi="Optima" w:cs="Times New Roman"/>
          <w:color w:val="000000"/>
          <w:sz w:val="28"/>
          <w:szCs w:val="28"/>
          <w:lang w:eastAsia="fr-CA"/>
        </w:rPr>
        <w:t xml:space="preserve"> </w:t>
      </w:r>
      <w:r w:rsidRPr="004D1FA9">
        <w:rPr>
          <w:rFonts w:ascii="Optima" w:eastAsia="Times New Roman" w:hAnsi="Optima" w:cs="Times New Roman"/>
          <w:color w:val="000000"/>
          <w:sz w:val="28"/>
          <w:szCs w:val="28"/>
          <w:lang w:val="fr-FR" w:eastAsia="fr-CA"/>
        </w:rPr>
        <w:t>questions :</w:t>
      </w:r>
      <w:r w:rsidRPr="0069614D">
        <w:rPr>
          <w:rFonts w:ascii="Optima" w:eastAsia="Times New Roman" w:hAnsi="Optima" w:cs="Times New Roman"/>
          <w:color w:val="000000"/>
          <w:sz w:val="28"/>
          <w:szCs w:val="28"/>
          <w:lang w:val="fr-FR" w:eastAsia="fr-CA"/>
        </w:rPr>
        <w:t xml:space="preserve"> coût du loyer (</w:t>
      </w:r>
      <w:r w:rsidRPr="0069614D">
        <w:rPr>
          <w:rFonts w:ascii="Optima" w:eastAsia="Times New Roman" w:hAnsi="Optima" w:cs="Times New Roman"/>
          <w:b/>
          <w:bCs/>
          <w:color w:val="000000"/>
          <w:sz w:val="28"/>
          <w:szCs w:val="28"/>
          <w:lang w:val="fr-FR" w:eastAsia="fr-CA"/>
        </w:rPr>
        <w:t>la clause G du bail</w:t>
      </w:r>
      <w:r w:rsidRPr="0069614D">
        <w:rPr>
          <w:rFonts w:ascii="Optima" w:eastAsia="Times New Roman" w:hAnsi="Optima" w:cs="Times New Roman"/>
          <w:color w:val="000000"/>
          <w:sz w:val="28"/>
          <w:szCs w:val="28"/>
          <w:lang w:val="fr-FR" w:eastAsia="fr-CA"/>
        </w:rPr>
        <w:t xml:space="preserve">), état du logement, relations avec le propriétaire, </w:t>
      </w:r>
      <w:r w:rsidRPr="004D1FA9">
        <w:rPr>
          <w:rFonts w:ascii="Optima" w:eastAsia="Times New Roman" w:hAnsi="Optima" w:cs="Times New Roman"/>
          <w:color w:val="000000"/>
          <w:sz w:val="28"/>
          <w:szCs w:val="28"/>
          <w:lang w:val="fr-FR" w:eastAsia="fr-CA"/>
        </w:rPr>
        <w:t>bruit, voisinage</w:t>
      </w:r>
      <w:r w:rsidRPr="0069614D">
        <w:rPr>
          <w:rFonts w:ascii="Optima" w:eastAsia="Times New Roman" w:hAnsi="Optima" w:cs="Times New Roman"/>
          <w:color w:val="000000"/>
          <w:sz w:val="28"/>
          <w:szCs w:val="28"/>
          <w:lang w:val="fr-FR" w:eastAsia="fr-CA"/>
        </w:rPr>
        <w:t>, qualité du chauffage, etc. </w:t>
      </w:r>
    </w:p>
    <w:p w14:paraId="40E47B8A" w14:textId="77777777" w:rsidR="00F41999" w:rsidRDefault="0069614D" w:rsidP="00F41999">
      <w:pPr>
        <w:spacing w:before="100" w:beforeAutospacing="1"/>
        <w:jc w:val="both"/>
        <w:rPr>
          <w:rFonts w:ascii="Optima" w:eastAsia="Times New Roman" w:hAnsi="Optima" w:cs="Times New Roman"/>
          <w:color w:val="000000"/>
          <w:sz w:val="28"/>
          <w:szCs w:val="28"/>
          <w:lang w:val="fr-FR" w:eastAsia="fr-CA"/>
        </w:rPr>
      </w:pPr>
      <w:r w:rsidRPr="0069614D">
        <w:rPr>
          <w:rFonts w:ascii="Optima" w:eastAsia="Times New Roman" w:hAnsi="Optima" w:cs="Times New Roman"/>
          <w:color w:val="000000"/>
          <w:sz w:val="28"/>
          <w:szCs w:val="28"/>
          <w:lang w:val="fr-FR" w:eastAsia="fr-CA"/>
        </w:rPr>
        <w:t>- Vérifier auprès d’Hydro-Québec afin de connaître le coût</w:t>
      </w:r>
      <w:r w:rsidR="00A53DDF">
        <w:rPr>
          <w:rFonts w:ascii="Optima" w:eastAsia="Times New Roman" w:hAnsi="Optima" w:cs="Times New Roman"/>
          <w:color w:val="000000"/>
          <w:sz w:val="28"/>
          <w:szCs w:val="28"/>
          <w:lang w:val="fr-FR" w:eastAsia="fr-CA"/>
        </w:rPr>
        <w:t xml:space="preserve"> a</w:t>
      </w:r>
      <w:r w:rsidRPr="0069614D">
        <w:rPr>
          <w:rFonts w:ascii="Optima" w:eastAsia="Times New Roman" w:hAnsi="Optima" w:cs="Times New Roman"/>
          <w:color w:val="000000"/>
          <w:sz w:val="28"/>
          <w:szCs w:val="28"/>
          <w:lang w:val="fr-FR" w:eastAsia="fr-CA"/>
        </w:rPr>
        <w:t>pproximatif de</w:t>
      </w:r>
      <w:r w:rsidR="00F41999">
        <w:rPr>
          <w:rFonts w:ascii="Optima" w:eastAsia="Times New Roman" w:hAnsi="Optima" w:cs="Times New Roman"/>
          <w:color w:val="000000"/>
          <w:sz w:val="28"/>
          <w:szCs w:val="28"/>
          <w:lang w:val="fr-FR" w:eastAsia="fr-CA"/>
        </w:rPr>
        <w:t xml:space="preserve"> </w:t>
      </w:r>
      <w:r w:rsidRPr="0069614D">
        <w:rPr>
          <w:rFonts w:ascii="Optima" w:eastAsia="Times New Roman" w:hAnsi="Optima" w:cs="Times New Roman"/>
          <w:color w:val="000000"/>
          <w:sz w:val="28"/>
          <w:szCs w:val="28"/>
          <w:lang w:val="fr-FR" w:eastAsia="fr-CA"/>
        </w:rPr>
        <w:t xml:space="preserve">l’électricité pour le logement convoité. </w:t>
      </w:r>
    </w:p>
    <w:p w14:paraId="3A0D88E9" w14:textId="758D1827" w:rsidR="0069614D" w:rsidRPr="00F41999" w:rsidRDefault="0069614D" w:rsidP="00F41999">
      <w:pPr>
        <w:spacing w:before="100" w:beforeAutospacing="1"/>
        <w:jc w:val="both"/>
        <w:rPr>
          <w:rFonts w:ascii="Optima" w:eastAsia="Times New Roman" w:hAnsi="Optima" w:cs="Times New Roman"/>
          <w:color w:val="000000"/>
          <w:sz w:val="28"/>
          <w:szCs w:val="28"/>
          <w:lang w:val="fr-FR" w:eastAsia="fr-CA"/>
        </w:rPr>
      </w:pPr>
      <w:r w:rsidRPr="0069614D">
        <w:rPr>
          <w:rFonts w:ascii="Optima" w:eastAsia="Times New Roman" w:hAnsi="Optima" w:cs="Times New Roman"/>
          <w:color w:val="000000"/>
          <w:sz w:val="28"/>
          <w:szCs w:val="28"/>
          <w:lang w:val="fr-FR" w:eastAsia="fr-CA"/>
        </w:rPr>
        <w:t>Énergir (Ga</w:t>
      </w:r>
      <w:r w:rsidR="00A53DDF">
        <w:rPr>
          <w:rFonts w:ascii="Optima" w:eastAsia="Times New Roman" w:hAnsi="Optima" w:cs="Times New Roman"/>
          <w:color w:val="000000"/>
          <w:sz w:val="28"/>
          <w:szCs w:val="28"/>
          <w:lang w:val="fr-FR" w:eastAsia="fr-CA"/>
        </w:rPr>
        <w:t xml:space="preserve">z </w:t>
      </w:r>
      <w:r w:rsidRPr="0069614D">
        <w:rPr>
          <w:rFonts w:ascii="Optima" w:eastAsia="Times New Roman" w:hAnsi="Optima" w:cs="Times New Roman"/>
          <w:color w:val="000000"/>
          <w:sz w:val="28"/>
          <w:szCs w:val="28"/>
          <w:lang w:val="fr-FR" w:eastAsia="fr-CA"/>
        </w:rPr>
        <w:t>Métropolitain) offre également ce service.</w:t>
      </w:r>
    </w:p>
    <w:p w14:paraId="1C6A4C1A" w14:textId="4AFED569" w:rsidR="0069614D" w:rsidRPr="0069614D" w:rsidRDefault="0069614D" w:rsidP="008E7CA9">
      <w:pPr>
        <w:spacing w:before="100" w:beforeAutospacing="1"/>
        <w:jc w:val="both"/>
        <w:rPr>
          <w:rFonts w:ascii="Optima" w:eastAsia="Times New Roman" w:hAnsi="Optima" w:cs="Times New Roman"/>
          <w:color w:val="000000"/>
          <w:sz w:val="28"/>
          <w:szCs w:val="28"/>
          <w:lang w:eastAsia="fr-CA"/>
        </w:rPr>
      </w:pPr>
      <w:r w:rsidRPr="0069614D">
        <w:rPr>
          <w:rFonts w:ascii="Optima" w:eastAsia="Times New Roman" w:hAnsi="Optima" w:cs="Times New Roman"/>
          <w:color w:val="000000"/>
          <w:sz w:val="28"/>
          <w:szCs w:val="28"/>
          <w:lang w:val="fr-FR" w:eastAsia="fr-CA"/>
        </w:rPr>
        <w:t>- Prendre des photos à l’arrivée et au départ du logement. Puisqu’en cas de problèmes, celles-ci pourront servir de preuves devant le Tribunal administratif du logement (TAL).</w:t>
      </w:r>
    </w:p>
    <w:p w14:paraId="2C6578DC" w14:textId="18644237" w:rsidR="0069614D" w:rsidRPr="00F41999" w:rsidRDefault="0069614D" w:rsidP="00F41999">
      <w:pPr>
        <w:spacing w:before="100" w:beforeAutospacing="1"/>
        <w:jc w:val="both"/>
        <w:rPr>
          <w:rFonts w:ascii="Optima" w:eastAsia="Times New Roman" w:hAnsi="Optima" w:cs="Times New Roman"/>
          <w:color w:val="000000"/>
          <w:sz w:val="28"/>
          <w:szCs w:val="28"/>
          <w:lang w:eastAsia="fr-CA"/>
        </w:rPr>
      </w:pPr>
      <w:r w:rsidRPr="0069614D">
        <w:rPr>
          <w:rFonts w:ascii="Optima" w:eastAsia="Times New Roman" w:hAnsi="Optima" w:cs="Times New Roman"/>
          <w:b/>
          <w:bCs/>
          <w:color w:val="000000"/>
          <w:sz w:val="28"/>
          <w:szCs w:val="28"/>
          <w:lang w:val="fr-FR" w:eastAsia="fr-CA"/>
        </w:rPr>
        <w:t>-</w:t>
      </w:r>
      <w:r w:rsidRPr="0069614D">
        <w:rPr>
          <w:rFonts w:ascii="Optima" w:eastAsia="Times New Roman" w:hAnsi="Optima" w:cs="Times New Roman"/>
          <w:b/>
          <w:bCs/>
          <w:color w:val="000090"/>
          <w:sz w:val="28"/>
          <w:szCs w:val="28"/>
          <w:lang w:val="fr-FR" w:eastAsia="fr-CA"/>
        </w:rPr>
        <w:t xml:space="preserve"> S’assurer que le locataire, comme le propriétaire, signe le formulaire obligatoire du Tribunal administratif du </w:t>
      </w:r>
      <w:r w:rsidRPr="004D1FA9">
        <w:rPr>
          <w:rFonts w:ascii="Optima" w:eastAsia="Times New Roman" w:hAnsi="Optima" w:cs="Times New Roman"/>
          <w:b/>
          <w:bCs/>
          <w:color w:val="000090"/>
          <w:sz w:val="28"/>
          <w:szCs w:val="28"/>
          <w:lang w:val="fr-FR" w:eastAsia="fr-CA"/>
        </w:rPr>
        <w:t>logement (</w:t>
      </w:r>
      <w:r w:rsidRPr="0069614D">
        <w:rPr>
          <w:rFonts w:ascii="Optima" w:eastAsia="Times New Roman" w:hAnsi="Optima" w:cs="Times New Roman"/>
          <w:b/>
          <w:bCs/>
          <w:i/>
          <w:iCs/>
          <w:color w:val="000090"/>
          <w:sz w:val="28"/>
          <w:szCs w:val="28"/>
          <w:lang w:val="fr-FR" w:eastAsia="fr-CA"/>
        </w:rPr>
        <w:t>Bail de logement) </w:t>
      </w:r>
      <w:r w:rsidRPr="0069614D">
        <w:rPr>
          <w:rFonts w:ascii="Optima" w:eastAsia="Times New Roman" w:hAnsi="Optima" w:cs="Times New Roman"/>
          <w:b/>
          <w:bCs/>
          <w:color w:val="000090"/>
          <w:sz w:val="28"/>
          <w:szCs w:val="28"/>
          <w:lang w:val="fr-FR" w:eastAsia="fr-CA"/>
        </w:rPr>
        <w:t>et qu’il en conserve une copie.</w:t>
      </w:r>
      <w:r w:rsidRPr="0069614D">
        <w:rPr>
          <w:rFonts w:ascii="Helvetica" w:eastAsia="Times New Roman" w:hAnsi="Helvetica" w:cs="Times New Roman"/>
          <w:color w:val="000000"/>
          <w:sz w:val="28"/>
          <w:szCs w:val="28"/>
          <w:lang w:eastAsia="fr-CA"/>
        </w:rPr>
        <w:t> </w:t>
      </w:r>
    </w:p>
    <w:p w14:paraId="621DF916" w14:textId="266D3972" w:rsidR="0069614D" w:rsidRPr="00F41999" w:rsidRDefault="0069614D" w:rsidP="00F41999">
      <w:pPr>
        <w:jc w:val="right"/>
        <w:rPr>
          <w:sz w:val="22"/>
          <w:szCs w:val="22"/>
        </w:rPr>
      </w:pPr>
      <w:r w:rsidRPr="0069614D">
        <w:rPr>
          <w:rFonts w:ascii="Calibri Light" w:eastAsia="Times New Roman" w:hAnsi="Calibri Light" w:cs="Calibri Light"/>
          <w:b/>
          <w:bCs/>
          <w:color w:val="000000"/>
          <w:sz w:val="18"/>
          <w:szCs w:val="18"/>
          <w:lang w:val="fr-FR" w:eastAsia="fr-CA"/>
        </w:rPr>
        <w:t>* Source : Document du RCLALQ</w:t>
      </w:r>
      <w:r w:rsidR="00F41999">
        <w:rPr>
          <w:sz w:val="22"/>
          <w:szCs w:val="22"/>
        </w:rPr>
        <w:t xml:space="preserve">           </w:t>
      </w:r>
      <w:r w:rsidR="00F41999" w:rsidRPr="004D1FA9">
        <w:rPr>
          <w:sz w:val="22"/>
          <w:szCs w:val="22"/>
        </w:rPr>
        <w:t>Doc. CLVM- 202</w:t>
      </w:r>
      <w:r w:rsidR="00F41999">
        <w:rPr>
          <w:sz w:val="22"/>
          <w:szCs w:val="22"/>
        </w:rPr>
        <w:t>2</w:t>
      </w:r>
    </w:p>
    <w:sectPr w:rsidR="0069614D" w:rsidRPr="00F41999" w:rsidSect="004A098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14D"/>
    <w:rsid w:val="002434D3"/>
    <w:rsid w:val="004A098F"/>
    <w:rsid w:val="004D1FA9"/>
    <w:rsid w:val="0069614D"/>
    <w:rsid w:val="00793CF6"/>
    <w:rsid w:val="008E7CA9"/>
    <w:rsid w:val="00900A39"/>
    <w:rsid w:val="009C3306"/>
    <w:rsid w:val="00A53DDF"/>
    <w:rsid w:val="00B40F28"/>
    <w:rsid w:val="00C1039E"/>
    <w:rsid w:val="00F4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275D6"/>
  <w14:defaultImageDpi w14:val="32767"/>
  <w15:chartTrackingRefBased/>
  <w15:docId w15:val="{E5F0DB2D-7605-DB4F-8748-8B76EA19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696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6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F160031DBD2A4F9B1EC6B3CC1D3085" ma:contentTypeVersion="2" ma:contentTypeDescription="Create a new document." ma:contentTypeScope="" ma:versionID="21d6a2f673ae783002fced943f8ab98f">
  <xsd:schema xmlns:xsd="http://www.w3.org/2001/XMLSchema" xmlns:xs="http://www.w3.org/2001/XMLSchema" xmlns:p="http://schemas.microsoft.com/office/2006/metadata/properties" xmlns:ns3="3e4aa924-e60b-4de2-ac1c-ba7f1b870001" targetNamespace="http://schemas.microsoft.com/office/2006/metadata/properties" ma:root="true" ma:fieldsID="9387b52dd3ce244bc790faee67b6ce24" ns3:_="">
    <xsd:import namespace="3e4aa924-e60b-4de2-ac1c-ba7f1b8700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aa924-e60b-4de2-ac1c-ba7f1b870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BF870B-F821-4040-901F-105F7BE97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4aa924-e60b-4de2-ac1c-ba7f1b870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779158-050C-4B4A-A876-20613406DC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A5168A-8024-404C-B6EB-33EAF0A93C75}">
  <ds:schemaRefs>
    <ds:schemaRef ds:uri="http://purl.org/dc/dcmitype/"/>
    <ds:schemaRef ds:uri="http://purl.org/dc/elements/1.1/"/>
    <ds:schemaRef ds:uri="http://schemas.microsoft.com/office/2006/metadata/properties"/>
    <ds:schemaRef ds:uri="3e4aa924-e60b-4de2-ac1c-ba7f1b870001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stagiaire</cp:lastModifiedBy>
  <cp:revision>2</cp:revision>
  <cp:lastPrinted>2022-06-02T15:55:00Z</cp:lastPrinted>
  <dcterms:created xsi:type="dcterms:W3CDTF">2022-06-13T16:30:00Z</dcterms:created>
  <dcterms:modified xsi:type="dcterms:W3CDTF">2022-06-13T16:30:00Z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0x010100C7F160031DBD2A4F9B1EC6B3CC1D3085</vt:lpwstr>
  </property>
</Properties>
</file>